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022A" w:rsidRPr="00F506D9" w:rsidRDefault="00000000">
      <w:pPr>
        <w:pStyle w:val="aa"/>
        <w:jc w:val="center"/>
        <w:rPr>
          <w:lang w:val="ru-RU"/>
        </w:rPr>
      </w:pPr>
      <w:r w:rsidRPr="00F506D9">
        <w:rPr>
          <w:lang w:val="ru-RU"/>
        </w:rPr>
        <w:t>Лекция</w:t>
      </w:r>
      <w:r w:rsidR="00F506D9">
        <w:rPr>
          <w:lang w:val="ru-RU"/>
        </w:rPr>
        <w:t xml:space="preserve"> 4</w:t>
      </w:r>
      <w:r w:rsidRPr="00F506D9">
        <w:rPr>
          <w:lang w:val="ru-RU"/>
        </w:rPr>
        <w:t>: Использование мобильных сетей 3</w:t>
      </w:r>
      <w:r>
        <w:t>GPP</w:t>
      </w:r>
      <w:r w:rsidRPr="00F506D9">
        <w:rPr>
          <w:lang w:val="ru-RU"/>
        </w:rPr>
        <w:t xml:space="preserve"> для построения сетей </w:t>
      </w:r>
      <w:r>
        <w:t>M</w:t>
      </w:r>
      <w:r w:rsidRPr="00F506D9">
        <w:rPr>
          <w:lang w:val="ru-RU"/>
        </w:rPr>
        <w:t>2</w:t>
      </w:r>
      <w:r>
        <w:t>M</w:t>
      </w:r>
      <w:r w:rsidRPr="00F506D9">
        <w:rPr>
          <w:lang w:val="ru-RU"/>
        </w:rPr>
        <w:t xml:space="preserve">. </w:t>
      </w:r>
      <w:r>
        <w:t>GSM</w:t>
      </w:r>
      <w:r w:rsidRPr="00F506D9">
        <w:rPr>
          <w:lang w:val="ru-RU"/>
        </w:rPr>
        <w:t>/</w:t>
      </w:r>
      <w:r>
        <w:t>GPRS</w:t>
      </w:r>
      <w:r w:rsidRPr="00F506D9">
        <w:rPr>
          <w:lang w:val="ru-RU"/>
        </w:rPr>
        <w:t xml:space="preserve"> и сценарии включения устройств</w:t>
      </w:r>
    </w:p>
    <w:p w:rsidR="00E8022A" w:rsidRPr="00F506D9" w:rsidRDefault="00000000">
      <w:pPr>
        <w:rPr>
          <w:lang w:val="ru-RU"/>
        </w:rPr>
      </w:pPr>
      <w:r w:rsidRPr="00F506D9">
        <w:rPr>
          <w:lang w:val="ru-RU"/>
        </w:rPr>
        <w:t>Автор: М. М. Кунелбаев (шаблон подготовлен ассистентом).</w:t>
      </w:r>
    </w:p>
    <w:p w:rsidR="00E8022A" w:rsidRPr="00F506D9" w:rsidRDefault="00000000">
      <w:pPr>
        <w:rPr>
          <w:lang w:val="ru-RU"/>
        </w:rPr>
      </w:pPr>
      <w:r w:rsidRPr="00F506D9">
        <w:rPr>
          <w:lang w:val="ru-RU"/>
        </w:rPr>
        <w:t>Длительность: 1,5–2 акад. часа.</w:t>
      </w:r>
    </w:p>
    <w:p w:rsidR="00E8022A" w:rsidRPr="00F506D9" w:rsidRDefault="00000000">
      <w:pPr>
        <w:pStyle w:val="1"/>
        <w:rPr>
          <w:lang w:val="ru-RU"/>
        </w:rPr>
      </w:pPr>
      <w:r w:rsidRPr="00F506D9">
        <w:rPr>
          <w:lang w:val="ru-RU"/>
        </w:rPr>
        <w:t>1. Цели занятия</w:t>
      </w:r>
    </w:p>
    <w:p w:rsidR="00E8022A" w:rsidRPr="00F506D9" w:rsidRDefault="00000000">
      <w:pPr>
        <w:rPr>
          <w:lang w:val="ru-RU"/>
        </w:rPr>
      </w:pPr>
      <w:r w:rsidRPr="00F506D9">
        <w:rPr>
          <w:lang w:val="ru-RU"/>
        </w:rPr>
        <w:t xml:space="preserve">• Понять место </w:t>
      </w:r>
      <w:r>
        <w:t>M</w:t>
      </w:r>
      <w:r w:rsidRPr="00F506D9">
        <w:rPr>
          <w:lang w:val="ru-RU"/>
        </w:rPr>
        <w:t>2</w:t>
      </w:r>
      <w:r>
        <w:t>M</w:t>
      </w:r>
      <w:r w:rsidRPr="00F506D9">
        <w:rPr>
          <w:lang w:val="ru-RU"/>
        </w:rPr>
        <w:t>/</w:t>
      </w:r>
      <w:r>
        <w:t>IoT</w:t>
      </w:r>
      <w:r w:rsidRPr="00F506D9">
        <w:rPr>
          <w:lang w:val="ru-RU"/>
        </w:rPr>
        <w:t xml:space="preserve"> в экосистеме 3</w:t>
      </w:r>
      <w:r>
        <w:t>GPP</w:t>
      </w:r>
      <w:r w:rsidRPr="00F506D9">
        <w:rPr>
          <w:lang w:val="ru-RU"/>
        </w:rPr>
        <w:t xml:space="preserve"> (</w:t>
      </w:r>
      <w:r>
        <w:t>GSM</w:t>
      </w:r>
      <w:r w:rsidRPr="00F506D9">
        <w:rPr>
          <w:lang w:val="ru-RU"/>
        </w:rPr>
        <w:t>/</w:t>
      </w:r>
      <w:r>
        <w:t>GERAN</w:t>
      </w:r>
      <w:r w:rsidRPr="00F506D9">
        <w:rPr>
          <w:lang w:val="ru-RU"/>
        </w:rPr>
        <w:t xml:space="preserve"> → </w:t>
      </w:r>
      <w:r>
        <w:t>GPRS</w:t>
      </w:r>
      <w:r w:rsidRPr="00F506D9">
        <w:rPr>
          <w:lang w:val="ru-RU"/>
        </w:rPr>
        <w:t>/</w:t>
      </w:r>
      <w:r>
        <w:t>EDGE</w:t>
      </w:r>
      <w:r w:rsidRPr="00F506D9">
        <w:rPr>
          <w:lang w:val="ru-RU"/>
        </w:rPr>
        <w:t xml:space="preserve"> → </w:t>
      </w:r>
      <w:r>
        <w:t>UMTS</w:t>
      </w:r>
      <w:r w:rsidRPr="00F506D9">
        <w:rPr>
          <w:lang w:val="ru-RU"/>
        </w:rPr>
        <w:t>/</w:t>
      </w:r>
      <w:r>
        <w:t>LTE</w:t>
      </w:r>
      <w:r w:rsidRPr="00F506D9">
        <w:rPr>
          <w:lang w:val="ru-RU"/>
        </w:rPr>
        <w:t>/</w:t>
      </w:r>
      <w:r>
        <w:t>NB</w:t>
      </w:r>
      <w:r w:rsidRPr="00F506D9">
        <w:rPr>
          <w:lang w:val="ru-RU"/>
        </w:rPr>
        <w:t>‑</w:t>
      </w:r>
      <w:r>
        <w:t>IoT</w:t>
      </w:r>
      <w:r w:rsidRPr="00F506D9">
        <w:rPr>
          <w:lang w:val="ru-RU"/>
        </w:rPr>
        <w:t>).</w:t>
      </w:r>
    </w:p>
    <w:p w:rsidR="00E8022A" w:rsidRDefault="00000000">
      <w:r>
        <w:t>• Разобрать архитектуру GSM/GPRS и роли узлов для M2M.</w:t>
      </w:r>
    </w:p>
    <w:p w:rsidR="00E8022A" w:rsidRDefault="00000000">
      <w:r>
        <w:t>• Освоить варианты подключения M2M‑устройств: SMS, CSD/USSD, GPRS (IP).</w:t>
      </w:r>
    </w:p>
    <w:p w:rsidR="00E8022A" w:rsidRDefault="00000000">
      <w:r>
        <w:t>• Выбирать протоколы (TCP/UDP/MQTT/CoAP), оценивать пропускную способность, задержки и энергопотребление.</w:t>
      </w:r>
    </w:p>
    <w:p w:rsidR="00E8022A" w:rsidRDefault="00000000">
      <w:r>
        <w:t>• Сформировать чек‑лист внедрения: SIM/APN, безопасность, адресация, биллинг, мониторинг.</w:t>
      </w:r>
    </w:p>
    <w:p w:rsidR="00E8022A" w:rsidRDefault="00000000">
      <w:pPr>
        <w:pStyle w:val="1"/>
      </w:pPr>
      <w:r>
        <w:lastRenderedPageBreak/>
        <w:t>2. Архитектура и тракт данных</w:t>
      </w:r>
    </w:p>
    <w:p w:rsidR="00E8022A" w:rsidRDefault="00000000">
      <w:r>
        <w:rPr>
          <w:noProof/>
        </w:rPr>
        <w:drawing>
          <wp:inline distT="0" distB="0" distL="0" distR="0">
            <wp:extent cx="6217920" cy="3497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2m_gprs_arch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17920" cy="3497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022A" w:rsidRDefault="00000000">
      <w:pPr>
        <w:jc w:val="center"/>
      </w:pPr>
      <w:r>
        <w:t>Рис. 1. Тракт данных для M2M в GSM/GPRS: MS → BTS/BSC → SGSN → GGSN (APN) → сервер/брокер.</w:t>
      </w:r>
    </w:p>
    <w:p w:rsidR="00E8022A" w:rsidRDefault="00000000">
      <w:pPr>
        <w:pStyle w:val="1"/>
      </w:pPr>
      <w:r>
        <w:t>3. Режимы подключения устройств</w:t>
      </w:r>
    </w:p>
    <w:p w:rsidR="00E8022A" w:rsidRDefault="00000000">
      <w:r>
        <w:t>SMS (MT/MO): просто, низкий overhead, но лимит 140 байт и задержки.</w:t>
      </w:r>
    </w:p>
    <w:p w:rsidR="00E8022A" w:rsidRDefault="00000000">
      <w:r>
        <w:t>CSD/USSD: точечные сеансы; удобно для конфигурации/команд.</w:t>
      </w:r>
    </w:p>
    <w:p w:rsidR="00E8022A" w:rsidRDefault="00000000">
      <w:r>
        <w:t>GPRS/EDGE (IP): PDP‑контекст через APN, TCP/UDP‑сервисы, MQTT/HTTP и др.</w:t>
      </w:r>
    </w:p>
    <w:p w:rsidR="00E8022A" w:rsidRDefault="00000000">
      <w:pPr>
        <w:pStyle w:val="1"/>
      </w:pPr>
      <w:r>
        <w:t>4. Сценарии включения и работы в GPRS</w:t>
      </w:r>
    </w:p>
    <w:p w:rsidR="00E8022A" w:rsidRDefault="00000000">
      <w:r>
        <w:t>1) GPRS attach → 2) Активация PDP‑контекста → 3) Передача данных → 4) RAU → 5) Deactivate/Detach.</w:t>
      </w:r>
    </w:p>
    <w:p w:rsidR="00E8022A" w:rsidRDefault="00000000">
      <w:r>
        <w:t>Шаблоны: периодическая телеметрия; событийный датчик; always‑on (редко для 2G); SMS‑триггер на пробуждение.</w:t>
      </w:r>
    </w:p>
    <w:p w:rsidR="00E8022A" w:rsidRDefault="00000000">
      <w:pPr>
        <w:pStyle w:val="1"/>
      </w:pPr>
      <w:r>
        <w:t>5. Сравнение транспортов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08"/>
        <w:gridCol w:w="2063"/>
        <w:gridCol w:w="2095"/>
        <w:gridCol w:w="2474"/>
      </w:tblGrid>
      <w:tr w:rsidR="00E8022A">
        <w:tc>
          <w:tcPr>
            <w:tcW w:w="2160" w:type="dxa"/>
          </w:tcPr>
          <w:p w:rsidR="00E8022A" w:rsidRDefault="00000000">
            <w:r>
              <w:t>Транспорт</w:t>
            </w:r>
          </w:p>
        </w:tc>
        <w:tc>
          <w:tcPr>
            <w:tcW w:w="2160" w:type="dxa"/>
          </w:tcPr>
          <w:p w:rsidR="00E8022A" w:rsidRDefault="00000000">
            <w:r>
              <w:t>Плюсы</w:t>
            </w:r>
          </w:p>
        </w:tc>
        <w:tc>
          <w:tcPr>
            <w:tcW w:w="2160" w:type="dxa"/>
          </w:tcPr>
          <w:p w:rsidR="00E8022A" w:rsidRDefault="00000000">
            <w:r>
              <w:t>Минусы</w:t>
            </w:r>
          </w:p>
        </w:tc>
        <w:tc>
          <w:tcPr>
            <w:tcW w:w="2160" w:type="dxa"/>
          </w:tcPr>
          <w:p w:rsidR="00E8022A" w:rsidRDefault="00000000">
            <w:r>
              <w:t>Типичные кейсы</w:t>
            </w:r>
          </w:p>
        </w:tc>
      </w:tr>
      <w:tr w:rsidR="00E8022A">
        <w:tc>
          <w:tcPr>
            <w:tcW w:w="2160" w:type="dxa"/>
          </w:tcPr>
          <w:p w:rsidR="00E8022A" w:rsidRDefault="00000000">
            <w:r>
              <w:lastRenderedPageBreak/>
              <w:t>SMS</w:t>
            </w:r>
          </w:p>
        </w:tc>
        <w:tc>
          <w:tcPr>
            <w:tcW w:w="2160" w:type="dxa"/>
          </w:tcPr>
          <w:p w:rsidR="00E8022A" w:rsidRDefault="00000000">
            <w:r>
              <w:t>Просто, надёжно в слабом сигнале, будит устройство</w:t>
            </w:r>
          </w:p>
        </w:tc>
        <w:tc>
          <w:tcPr>
            <w:tcW w:w="2160" w:type="dxa"/>
          </w:tcPr>
          <w:p w:rsidR="00E8022A" w:rsidRDefault="00000000">
            <w:r>
              <w:t>140 байт, задержки, тарификация за сообщение</w:t>
            </w:r>
          </w:p>
        </w:tc>
        <w:tc>
          <w:tcPr>
            <w:tcW w:w="2160" w:type="dxa"/>
          </w:tcPr>
          <w:p w:rsidR="00E8022A" w:rsidRDefault="00000000">
            <w:r>
              <w:t>Аварии, краткие команды, будильник GPRS</w:t>
            </w:r>
          </w:p>
        </w:tc>
      </w:tr>
      <w:tr w:rsidR="00E8022A">
        <w:tc>
          <w:tcPr>
            <w:tcW w:w="2160" w:type="dxa"/>
          </w:tcPr>
          <w:p w:rsidR="00E8022A" w:rsidRDefault="00000000">
            <w:r>
              <w:t>CSD/USSD</w:t>
            </w:r>
          </w:p>
        </w:tc>
        <w:tc>
          <w:tcPr>
            <w:tcW w:w="2160" w:type="dxa"/>
          </w:tcPr>
          <w:p w:rsidR="00E8022A" w:rsidRDefault="00000000">
            <w:r>
              <w:t>Доступно почти везде, интерактивно</w:t>
            </w:r>
          </w:p>
        </w:tc>
        <w:tc>
          <w:tcPr>
            <w:tcW w:w="2160" w:type="dxa"/>
          </w:tcPr>
          <w:p w:rsidR="00E8022A" w:rsidRDefault="00000000">
            <w:r>
              <w:t>Низкая эффективность, сессии, стоимость канала</w:t>
            </w:r>
          </w:p>
        </w:tc>
        <w:tc>
          <w:tcPr>
            <w:tcW w:w="2160" w:type="dxa"/>
          </w:tcPr>
          <w:p w:rsidR="00E8022A" w:rsidRDefault="00000000">
            <w:r>
              <w:t>Конфигурация/запрос параметров</w:t>
            </w:r>
          </w:p>
        </w:tc>
      </w:tr>
      <w:tr w:rsidR="00E8022A">
        <w:tc>
          <w:tcPr>
            <w:tcW w:w="2160" w:type="dxa"/>
          </w:tcPr>
          <w:p w:rsidR="00E8022A" w:rsidRDefault="00000000">
            <w:r>
              <w:t>GPRS/EDGE (IP)</w:t>
            </w:r>
          </w:p>
        </w:tc>
        <w:tc>
          <w:tcPr>
            <w:tcW w:w="2160" w:type="dxa"/>
          </w:tcPr>
          <w:p w:rsidR="00E8022A" w:rsidRDefault="00000000">
            <w:r>
              <w:t>IP‑сервисы, MQTT/HTTP, батчи, TLS</w:t>
            </w:r>
          </w:p>
        </w:tc>
        <w:tc>
          <w:tcPr>
            <w:tcW w:w="2160" w:type="dxa"/>
          </w:tcPr>
          <w:p w:rsidR="00E8022A" w:rsidRDefault="00000000">
            <w:r>
              <w:t>Нужен APN, NAT, выше энергозатраты</w:t>
            </w:r>
          </w:p>
        </w:tc>
        <w:tc>
          <w:tcPr>
            <w:tcW w:w="2160" w:type="dxa"/>
          </w:tcPr>
          <w:p w:rsidR="00E8022A" w:rsidRDefault="00000000">
            <w:r>
              <w:t>Телеметрия, OTA, дистанционное управление</w:t>
            </w:r>
          </w:p>
        </w:tc>
      </w:tr>
    </w:tbl>
    <w:p w:rsidR="00E8022A" w:rsidRDefault="00E8022A"/>
    <w:p w:rsidR="00E8022A" w:rsidRDefault="00000000">
      <w:pPr>
        <w:pStyle w:val="1"/>
      </w:pPr>
      <w:r>
        <w:t>6. TCP vs UDP для телеметрии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8022A">
        <w:tc>
          <w:tcPr>
            <w:tcW w:w="2880" w:type="dxa"/>
          </w:tcPr>
          <w:p w:rsidR="00E8022A" w:rsidRDefault="00000000">
            <w:r>
              <w:t>Стек</w:t>
            </w:r>
          </w:p>
        </w:tc>
        <w:tc>
          <w:tcPr>
            <w:tcW w:w="2880" w:type="dxa"/>
          </w:tcPr>
          <w:p w:rsidR="00E8022A" w:rsidRDefault="00000000">
            <w:r>
              <w:t>Плюсы</w:t>
            </w:r>
          </w:p>
        </w:tc>
        <w:tc>
          <w:tcPr>
            <w:tcW w:w="2880" w:type="dxa"/>
          </w:tcPr>
          <w:p w:rsidR="00E8022A" w:rsidRDefault="00000000">
            <w:r>
              <w:t>Минусы</w:t>
            </w:r>
          </w:p>
        </w:tc>
      </w:tr>
      <w:tr w:rsidR="00E8022A">
        <w:tc>
          <w:tcPr>
            <w:tcW w:w="2880" w:type="dxa"/>
          </w:tcPr>
          <w:p w:rsidR="00E8022A" w:rsidRDefault="00000000">
            <w:r>
              <w:t>TCP</w:t>
            </w:r>
          </w:p>
        </w:tc>
        <w:tc>
          <w:tcPr>
            <w:tcW w:w="2880" w:type="dxa"/>
          </w:tcPr>
          <w:p w:rsidR="00E8022A" w:rsidRDefault="00000000">
            <w:r>
              <w:t>Надёжность, упорядоченность, совместимость</w:t>
            </w:r>
          </w:p>
        </w:tc>
        <w:tc>
          <w:tcPr>
            <w:tcW w:w="2880" w:type="dxa"/>
          </w:tcPr>
          <w:p w:rsidR="00E8022A" w:rsidRDefault="00000000">
            <w:r>
              <w:t>Handshake, keep‑alive, больше overhead/энергии</w:t>
            </w:r>
          </w:p>
        </w:tc>
      </w:tr>
      <w:tr w:rsidR="00E8022A">
        <w:tc>
          <w:tcPr>
            <w:tcW w:w="2880" w:type="dxa"/>
          </w:tcPr>
          <w:p w:rsidR="00E8022A" w:rsidRDefault="00000000">
            <w:r>
              <w:t>UDP</w:t>
            </w:r>
          </w:p>
        </w:tc>
        <w:tc>
          <w:tcPr>
            <w:tcW w:w="2880" w:type="dxa"/>
          </w:tcPr>
          <w:p w:rsidR="00E8022A" w:rsidRDefault="00000000">
            <w:r>
              <w:t>Минимальный overhead, низкие задержки</w:t>
            </w:r>
          </w:p>
        </w:tc>
        <w:tc>
          <w:tcPr>
            <w:tcW w:w="2880" w:type="dxa"/>
          </w:tcPr>
          <w:p w:rsidR="00E8022A" w:rsidRDefault="00000000">
            <w:r>
              <w:t>Потери, дубли, контроль на уровне приложения</w:t>
            </w:r>
          </w:p>
        </w:tc>
      </w:tr>
    </w:tbl>
    <w:p w:rsidR="00E8022A" w:rsidRDefault="00E8022A"/>
    <w:p w:rsidR="00E8022A" w:rsidRDefault="00000000">
      <w:pPr>
        <w:pStyle w:val="1"/>
      </w:pPr>
      <w:r>
        <w:t>7. Производительность и оценки</w:t>
      </w:r>
    </w:p>
    <w:p w:rsidR="00E8022A" w:rsidRDefault="00000000">
      <w:r>
        <w:t>GPRS: 1 слот аплинк ≈ 9–20 кбит/с; класс MS 10 (4+2 слота) — до ~80–100 кбит/с теоретически (меньше на практике).</w:t>
      </w:r>
    </w:p>
    <w:p w:rsidR="00E8022A" w:rsidRDefault="00000000">
      <w:r>
        <w:t>Пример трафика: 260 байт каждые 5 мин → ~75 Кбайт/сутки/терминал; 1000 устройств → ~75 Мбайт/сутки (+сигнализация).</w:t>
      </w:r>
    </w:p>
    <w:p w:rsidR="00E8022A" w:rsidRDefault="00000000">
      <w:r>
        <w:t>Задержки: attach+PDP 1–5 с; передача по активному PDP 0,2–1,5 с.</w:t>
      </w:r>
    </w:p>
    <w:p w:rsidR="00E8022A" w:rsidRDefault="00000000">
      <w:pPr>
        <w:pStyle w:val="1"/>
      </w:pPr>
      <w:r>
        <w:t>8. Энергосбережение</w:t>
      </w:r>
    </w:p>
    <w:p w:rsidR="00E8022A" w:rsidRDefault="00000000">
      <w:r>
        <w:t>Короткие сессии, батч‑отправка, агрегация/сжатие, SMS‑триггер, качественная антенна/размещение.</w:t>
      </w:r>
    </w:p>
    <w:p w:rsidR="00E8022A" w:rsidRDefault="00000000">
      <w:pPr>
        <w:pStyle w:val="1"/>
      </w:pPr>
      <w:r>
        <w:lastRenderedPageBreak/>
        <w:t>9. Безопасность</w:t>
      </w:r>
    </w:p>
    <w:p w:rsidR="00E8022A" w:rsidRDefault="00000000">
      <w:r>
        <w:t>SIM/AKA, шифрование GPRS (GEA), частный APN, ACL по IMEI/IMSI, статические IP, VPN между GGSN/APN и сервером, TLS/DTLS, OTA с подписью.</w:t>
      </w:r>
    </w:p>
    <w:p w:rsidR="00E8022A" w:rsidRDefault="00000000">
      <w:pPr>
        <w:pStyle w:val="1"/>
      </w:pPr>
      <w:r>
        <w:t>10. Практикум (AT‑модемы SIM800/M66 и т. п.)</w:t>
      </w:r>
    </w:p>
    <w:p w:rsidR="00E8022A" w:rsidRDefault="00000000">
      <w:r>
        <w:t>APN и готовность SIM → AT+CGDCONT → PDP/PPP → сокеты AT+CIPSTART → MQTT/HTTP; тайминги и логи (RSSI/BER, RA, причины разрыва).</w:t>
      </w:r>
    </w:p>
    <w:p w:rsidR="00E8022A" w:rsidRDefault="00000000">
      <w:pPr>
        <w:pStyle w:val="1"/>
      </w:pPr>
      <w:r>
        <w:t>11. Лабораторная работа: задание и отчёт</w:t>
      </w:r>
    </w:p>
    <w:p w:rsidR="00E8022A" w:rsidRDefault="00000000">
      <w:r>
        <w:t>Задание: поднять PDP, отправить 20 MQTT‑сообщений и 20 HTTP POST; сравнить трафик и задержки; настроить SMS‑триггер.</w:t>
      </w:r>
    </w:p>
    <w:p w:rsidR="00E8022A" w:rsidRDefault="00000000">
      <w:r>
        <w:t>Шаблон отчёта:</w:t>
      </w:r>
    </w:p>
    <w:p w:rsidR="00E8022A" w:rsidRDefault="00000000">
      <w:r>
        <w:t>1) Топология и параметры APN.</w:t>
      </w:r>
    </w:p>
    <w:p w:rsidR="00E8022A" w:rsidRDefault="00000000">
      <w:r>
        <w:t>2) Логи AT‑команд и сетевых обменов.</w:t>
      </w:r>
    </w:p>
    <w:p w:rsidR="00E8022A" w:rsidRDefault="00000000">
      <w:r>
        <w:t>3) Таблица: задержка (мс), потери (%), трафик (байт/сообщение), энергопотребление (мА·ч).</w:t>
      </w:r>
    </w:p>
    <w:p w:rsidR="00E8022A" w:rsidRDefault="00000000">
      <w:r>
        <w:t>4) Графики задержек и суммарного трафика по методу.</w:t>
      </w:r>
    </w:p>
    <w:p w:rsidR="00E8022A" w:rsidRDefault="00000000">
      <w:r>
        <w:t>5) Выводы и рекомендации.</w:t>
      </w:r>
    </w:p>
    <w:p w:rsidR="00E8022A" w:rsidRDefault="00000000">
      <w:pPr>
        <w:pStyle w:val="1"/>
      </w:pPr>
      <w:r>
        <w:t>12. Контрольные вопросы</w:t>
      </w:r>
    </w:p>
    <w:p w:rsidR="00E8022A" w:rsidRDefault="00000000">
      <w:r>
        <w:t>• Роли SGSN и GGSN в GPRS.</w:t>
      </w:r>
    </w:p>
    <w:p w:rsidR="00E8022A" w:rsidRDefault="00000000">
      <w:r>
        <w:t>• Что такое APN и зачем частный APN?</w:t>
      </w:r>
    </w:p>
    <w:p w:rsidR="00E8022A" w:rsidRDefault="00000000">
      <w:r>
        <w:t>• Классы A/B/C GPRS‑терминалов.</w:t>
      </w:r>
    </w:p>
    <w:p w:rsidR="00E8022A" w:rsidRDefault="00000000">
      <w:r>
        <w:t>• Плюсы/минусы TCP и UDP для телеметрии.</w:t>
      </w:r>
    </w:p>
    <w:p w:rsidR="00E8022A" w:rsidRDefault="00000000">
      <w:r>
        <w:t>• Когда использовать SMS‑триггер?</w:t>
      </w:r>
    </w:p>
    <w:p w:rsidR="00E8022A" w:rsidRDefault="00000000">
      <w:r>
        <w:t>• Как снизить энергопотребление при 2G?</w:t>
      </w:r>
    </w:p>
    <w:p w:rsidR="00E8022A" w:rsidRDefault="00000000">
      <w:r>
        <w:t>• Минимальные меры безопасности при публичном APN.</w:t>
      </w:r>
    </w:p>
    <w:sectPr w:rsidR="00E8022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0490151">
    <w:abstractNumId w:val="8"/>
  </w:num>
  <w:num w:numId="2" w16cid:durableId="990910496">
    <w:abstractNumId w:val="6"/>
  </w:num>
  <w:num w:numId="3" w16cid:durableId="498616974">
    <w:abstractNumId w:val="5"/>
  </w:num>
  <w:num w:numId="4" w16cid:durableId="1160346921">
    <w:abstractNumId w:val="4"/>
  </w:num>
  <w:num w:numId="5" w16cid:durableId="1848447020">
    <w:abstractNumId w:val="7"/>
  </w:num>
  <w:num w:numId="6" w16cid:durableId="101533032">
    <w:abstractNumId w:val="3"/>
  </w:num>
  <w:num w:numId="7" w16cid:durableId="1845628389">
    <w:abstractNumId w:val="2"/>
  </w:num>
  <w:num w:numId="8" w16cid:durableId="1075280983">
    <w:abstractNumId w:val="1"/>
  </w:num>
  <w:num w:numId="9" w16cid:durableId="68243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D102C9"/>
    <w:rsid w:val="00E8022A"/>
    <w:rsid w:val="00F506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A14A1F"/>
  <w14:defaultImageDpi w14:val="300"/>
  <w15:docId w15:val="{DBD73BEC-2985-3F42-B8F6-17CC30344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2</cp:revision>
  <dcterms:created xsi:type="dcterms:W3CDTF">2025-09-20T16:01:00Z</dcterms:created>
  <dcterms:modified xsi:type="dcterms:W3CDTF">2025-09-20T16:01:00Z</dcterms:modified>
  <cp:category/>
</cp:coreProperties>
</file>